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56E61020" w:rsidR="00654CF9" w:rsidRDefault="00000000">
      <w:pPr>
        <w:spacing w:before="280" w:after="280"/>
        <w:ind w:left="0" w:hanging="2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come docente/esperto nei percorsi </w:t>
      </w:r>
      <w:r w:rsidR="009004E3">
        <w:rPr>
          <w:rFonts w:ascii="Sorts Mill Goudy" w:eastAsia="Sorts Mill Goudy" w:hAnsi="Sorts Mill Goudy" w:cs="Sorts Mill Goudy"/>
        </w:rPr>
        <w:t>“Competenze di base”</w:t>
      </w:r>
      <w:r>
        <w:rPr>
          <w:rFonts w:ascii="Sorts Mill Goudy" w:eastAsia="Sorts Mill Goudy" w:hAnsi="Sorts Mill Goudy" w:cs="Sorts Mill Goudy"/>
        </w:rPr>
        <w:t xml:space="preserve"> nell'ambito del percorso formativo rivolto a studenti a rischio dispersione e abbandono scolastico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 CODICE PERCORSO ____________________</w:t>
      </w:r>
    </w:p>
    <w:p w14:paraId="7591E251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Nato/aa_____________________ (______) il__________________________________________ </w:t>
      </w:r>
    </w:p>
    <w:p w14:paraId="4BA44BDC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000000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000000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Corso di perfezionamento / Master annuale inerente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000000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000000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000000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000000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8DD4" w14:textId="77777777" w:rsidR="002911FF" w:rsidRDefault="002911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E504E2" w14:textId="77777777" w:rsidR="002911FF" w:rsidRDefault="002911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163F" w14:textId="77777777" w:rsidR="002911FF" w:rsidRDefault="002911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08480F" w14:textId="77777777" w:rsidR="002911FF" w:rsidRDefault="002911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3EF1"/>
    <w:rsid w:val="0014735D"/>
    <w:rsid w:val="002911FF"/>
    <w:rsid w:val="00335AFD"/>
    <w:rsid w:val="00654CF9"/>
    <w:rsid w:val="00676BAA"/>
    <w:rsid w:val="0090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2024-03-07T16:23:00Z</dcterms:created>
  <dcterms:modified xsi:type="dcterms:W3CDTF">2024-03-07T16:23:00Z</dcterms:modified>
</cp:coreProperties>
</file>